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54" w:rsidRDefault="00F35EF3">
      <w:pPr>
        <w:rPr>
          <w:b/>
          <w:sz w:val="24"/>
          <w:szCs w:val="24"/>
        </w:rPr>
      </w:pPr>
      <w:r w:rsidRPr="00EF77BA">
        <w:rPr>
          <w:b/>
          <w:sz w:val="24"/>
          <w:szCs w:val="24"/>
        </w:rPr>
        <w:t>Návrh otázok na SZS</w:t>
      </w:r>
      <w:r w:rsidR="00DE3D08">
        <w:rPr>
          <w:b/>
          <w:sz w:val="24"/>
          <w:szCs w:val="24"/>
        </w:rPr>
        <w:t>, máj 201</w:t>
      </w:r>
      <w:r w:rsidR="008A7664">
        <w:rPr>
          <w:b/>
          <w:sz w:val="24"/>
          <w:szCs w:val="24"/>
        </w:rPr>
        <w:t>9</w:t>
      </w:r>
      <w:r w:rsidR="00DE3D08">
        <w:rPr>
          <w:b/>
          <w:sz w:val="24"/>
          <w:szCs w:val="24"/>
        </w:rPr>
        <w:t xml:space="preserve"> </w:t>
      </w:r>
    </w:p>
    <w:p w:rsidR="00135319" w:rsidRPr="00135319" w:rsidRDefault="006A2E90" w:rsidP="0013531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Oblasti (</w:t>
      </w:r>
      <w:r w:rsidR="00135319">
        <w:rPr>
          <w:b/>
          <w:sz w:val="24"/>
          <w:szCs w:val="24"/>
        </w:rPr>
        <w:t>Vetvy</w:t>
      </w:r>
      <w:r>
        <w:rPr>
          <w:b/>
          <w:sz w:val="24"/>
          <w:szCs w:val="24"/>
        </w:rPr>
        <w:t>)</w:t>
      </w:r>
      <w:r w:rsidR="00135319">
        <w:rPr>
          <w:b/>
          <w:sz w:val="24"/>
          <w:szCs w:val="24"/>
        </w:rPr>
        <w:t>:</w:t>
      </w:r>
    </w:p>
    <w:p w:rsidR="006A2E90" w:rsidRDefault="006A2E90" w:rsidP="006A2E90">
      <w:pPr>
        <w:pStyle w:val="Normlnywebov"/>
        <w:rPr>
          <w:rFonts w:ascii="Verdana" w:hAnsi="Verdana"/>
          <w:i/>
          <w:iCs/>
          <w:color w:val="0000FF"/>
          <w:sz w:val="17"/>
          <w:szCs w:val="17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>1. Počítačové systémy a siete. Bezpečnosť počítačových systémov - ((ÚINF/KRP1/15 alebo ÚINF/ARP1/15) a ÚINF/OPS1/15).</w:t>
      </w:r>
    </w:p>
    <w:p w:rsidR="006A2E90" w:rsidRDefault="006A2E90" w:rsidP="006A2E90">
      <w:pPr>
        <w:pStyle w:val="Normlnywebov"/>
        <w:rPr>
          <w:rFonts w:ascii="Verdana" w:hAnsi="Verdana"/>
          <w:i/>
          <w:iCs/>
          <w:color w:val="0000FF"/>
          <w:sz w:val="17"/>
          <w:szCs w:val="17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 xml:space="preserve">2. Informačné a znalostné systémy - (ÚINF/LAD1/15 a ÚINF/AIS1/15) </w:t>
      </w:r>
    </w:p>
    <w:p w:rsidR="006A2E90" w:rsidRDefault="006A2E90" w:rsidP="006A2E90">
      <w:pPr>
        <w:pStyle w:val="Normlnywebov"/>
        <w:rPr>
          <w:rFonts w:ascii="Verdana" w:hAnsi="Verdana"/>
          <w:i/>
          <w:iCs/>
          <w:color w:val="0000FF"/>
          <w:sz w:val="17"/>
          <w:szCs w:val="17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 xml:space="preserve">3. Základy umelej inteligencie ((ÚINF/VYU1/15 alebo ÚINF/STU1/16) a (ÚINF/NEU1/15 alebo ÚINF/VKN/15)) </w:t>
      </w:r>
    </w:p>
    <w:p w:rsidR="006A2E90" w:rsidRDefault="006A2E90" w:rsidP="006A2E90">
      <w:pPr>
        <w:pStyle w:val="Normlnywebov"/>
        <w:rPr>
          <w:rFonts w:ascii="Verdana" w:hAnsi="Verdana"/>
          <w:i/>
          <w:iCs/>
          <w:color w:val="0000FF"/>
          <w:sz w:val="17"/>
          <w:szCs w:val="17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>4. Výpočtová zložitosť, výpočtové modely - (ÚINF/KKV1/15 a ÚMV/KOA/10)</w:t>
      </w:r>
    </w:p>
    <w:p w:rsidR="006A2E90" w:rsidRDefault="006A2E90" w:rsidP="006A2E90">
      <w:pPr>
        <w:pStyle w:val="Normlnywebov"/>
        <w:rPr>
          <w:rFonts w:ascii="Verdana" w:hAnsi="Verdana"/>
          <w:i/>
          <w:iCs/>
          <w:color w:val="0000FF"/>
          <w:sz w:val="17"/>
          <w:szCs w:val="17"/>
        </w:rPr>
      </w:pPr>
    </w:p>
    <w:p w:rsidR="00DE3D08" w:rsidRPr="00EA7767" w:rsidRDefault="00EA7767" w:rsidP="00DE3D08">
      <w:pPr>
        <w:pStyle w:val="Obyajntext"/>
        <w:rPr>
          <w:sz w:val="24"/>
          <w:szCs w:val="24"/>
        </w:rPr>
      </w:pPr>
      <w:r>
        <w:rPr>
          <w:sz w:val="24"/>
          <w:szCs w:val="24"/>
        </w:rPr>
        <w:t xml:space="preserve">Študent si vyberá </w:t>
      </w:r>
      <w:r w:rsidR="0083743A" w:rsidRPr="00EA7767">
        <w:rPr>
          <w:sz w:val="24"/>
          <w:szCs w:val="24"/>
        </w:rPr>
        <w:t>otázku podľa vyššie uvedenej vetvy</w:t>
      </w:r>
      <w:r>
        <w:rPr>
          <w:sz w:val="24"/>
          <w:szCs w:val="24"/>
        </w:rPr>
        <w:t>. O</w:t>
      </w:r>
      <w:r w:rsidR="0083743A" w:rsidRPr="00EA7767">
        <w:rPr>
          <w:sz w:val="24"/>
          <w:szCs w:val="24"/>
        </w:rPr>
        <w:t xml:space="preserve">tázka by mala mať dve </w:t>
      </w:r>
      <w:r w:rsidR="006A2E90" w:rsidRPr="00EA7767">
        <w:rPr>
          <w:sz w:val="24"/>
          <w:szCs w:val="24"/>
        </w:rPr>
        <w:t>pr</w:t>
      </w:r>
      <w:r w:rsidRPr="00EA7767">
        <w:rPr>
          <w:sz w:val="24"/>
          <w:szCs w:val="24"/>
        </w:rPr>
        <w:t>e</w:t>
      </w:r>
      <w:r w:rsidR="006A2E90" w:rsidRPr="00EA7767">
        <w:rPr>
          <w:sz w:val="24"/>
          <w:szCs w:val="24"/>
        </w:rPr>
        <w:t xml:space="preserve">pojené </w:t>
      </w:r>
      <w:r w:rsidR="0083743A" w:rsidRPr="00EA7767">
        <w:rPr>
          <w:sz w:val="24"/>
          <w:szCs w:val="24"/>
        </w:rPr>
        <w:t xml:space="preserve">časti </w:t>
      </w:r>
      <w:r w:rsidR="00D64905" w:rsidRPr="00EA7767">
        <w:rPr>
          <w:sz w:val="24"/>
          <w:szCs w:val="24"/>
        </w:rPr>
        <w:t>podľa predmetov zvolenej vetvy.</w:t>
      </w:r>
    </w:p>
    <w:p w:rsidR="003401CC" w:rsidRPr="002A1425" w:rsidRDefault="003401CC">
      <w:pPr>
        <w:rPr>
          <w:b/>
        </w:rPr>
      </w:pPr>
    </w:p>
    <w:p w:rsidR="003401CC" w:rsidRPr="00E5094F" w:rsidRDefault="006A2E90" w:rsidP="00710293">
      <w:pPr>
        <w:pStyle w:val="Obyajntext"/>
        <w:numPr>
          <w:ilvl w:val="0"/>
          <w:numId w:val="9"/>
        </w:numPr>
        <w:ind w:left="426"/>
        <w:rPr>
          <w:rFonts w:asciiTheme="minorHAnsi" w:hAnsiTheme="minorHAnsi"/>
          <w:i/>
          <w:szCs w:val="22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>Počítačové systémy a siete. Bezpečnosť počítačových systémov - ((ÚINF/KRP1/15 alebo ÚINF/ARP1/15) a ÚINF/OPS1/15)</w:t>
      </w:r>
    </w:p>
    <w:p w:rsidR="00E5094F" w:rsidRPr="003401CC" w:rsidRDefault="00E5094F" w:rsidP="00E5094F">
      <w:pPr>
        <w:pStyle w:val="Obyajntext"/>
        <w:ind w:left="567"/>
        <w:rPr>
          <w:rFonts w:asciiTheme="minorHAnsi" w:hAnsiTheme="minorHAnsi"/>
          <w:i/>
          <w:szCs w:val="22"/>
        </w:rPr>
      </w:pPr>
    </w:p>
    <w:p w:rsidR="00D12B44" w:rsidRPr="004F3D69" w:rsidRDefault="00D12B44" w:rsidP="004F3D69">
      <w:pPr>
        <w:pStyle w:val="Normlnywebov"/>
        <w:numPr>
          <w:ilvl w:val="0"/>
          <w:numId w:val="14"/>
        </w:numPr>
        <w:spacing w:after="240"/>
        <w:ind w:left="567"/>
        <w:rPr>
          <w:rFonts w:ascii="Calibri" w:hAnsi="Calibri"/>
          <w:color w:val="000000"/>
          <w:sz w:val="22"/>
          <w:szCs w:val="22"/>
        </w:rPr>
      </w:pPr>
      <w:r w:rsidRPr="00D12B44">
        <w:rPr>
          <w:rFonts w:ascii="Calibri" w:hAnsi="Calibri"/>
          <w:color w:val="000000"/>
          <w:sz w:val="22"/>
          <w:szCs w:val="22"/>
        </w:rPr>
        <w:t xml:space="preserve">Charakteristické typy inštrukcií, využívanie súčastí procesora pri ich spracovaní. Postup realizácie inštrukcií volania procedúr, </w:t>
      </w:r>
      <w:proofErr w:type="spellStart"/>
      <w:r w:rsidRPr="00D12B44">
        <w:rPr>
          <w:rFonts w:ascii="Calibri" w:hAnsi="Calibri"/>
          <w:color w:val="000000"/>
          <w:sz w:val="22"/>
          <w:szCs w:val="22"/>
        </w:rPr>
        <w:t>sw</w:t>
      </w:r>
      <w:proofErr w:type="spellEnd"/>
      <w:r w:rsidRPr="00D12B44">
        <w:rPr>
          <w:rFonts w:ascii="Calibri" w:hAnsi="Calibri"/>
          <w:color w:val="000000"/>
          <w:sz w:val="22"/>
          <w:szCs w:val="22"/>
        </w:rPr>
        <w:t xml:space="preserve"> prerušenia, význam tabuľky vektorov prerušenia. Autentifikácia pri nadväzovaní sieťovej komunikácie - systém </w:t>
      </w:r>
      <w:proofErr w:type="spellStart"/>
      <w:r w:rsidRPr="00D12B44">
        <w:rPr>
          <w:rFonts w:ascii="Calibri" w:hAnsi="Calibri"/>
          <w:color w:val="000000"/>
          <w:sz w:val="22"/>
          <w:szCs w:val="22"/>
        </w:rPr>
        <w:t>Kerberos</w:t>
      </w:r>
      <w:proofErr w:type="spellEnd"/>
      <w:r w:rsidRPr="00D12B44">
        <w:rPr>
          <w:rFonts w:ascii="Calibri" w:hAnsi="Calibri"/>
          <w:color w:val="000000"/>
          <w:sz w:val="22"/>
          <w:szCs w:val="22"/>
        </w:rPr>
        <w:t>. Generovanie a distribúcia symetrických kľúčov.</w:t>
      </w:r>
    </w:p>
    <w:p w:rsidR="00D12B44" w:rsidRPr="00D12B44" w:rsidRDefault="00D12B44" w:rsidP="004F3D69">
      <w:pPr>
        <w:pStyle w:val="Normlnywebov"/>
        <w:numPr>
          <w:ilvl w:val="0"/>
          <w:numId w:val="14"/>
        </w:numPr>
        <w:spacing w:after="240"/>
        <w:ind w:left="567"/>
        <w:rPr>
          <w:rFonts w:ascii="Calibri" w:hAnsi="Calibri"/>
          <w:color w:val="000000"/>
          <w:sz w:val="22"/>
          <w:szCs w:val="22"/>
        </w:rPr>
      </w:pPr>
      <w:r w:rsidRPr="00D12B44">
        <w:rPr>
          <w:rFonts w:ascii="Calibri" w:hAnsi="Calibri"/>
          <w:color w:val="000000"/>
          <w:sz w:val="22"/>
          <w:szCs w:val="22"/>
        </w:rPr>
        <w:t>Komunikácia procesora so vstupno-výstupnými zariadeniami prostredníctvom portov, s využitím priameho prístupu k pamäti a s využitím prerušení. Typy prerušení a ich využitie pre efektívny výkon operačného systému. Certifikácia, certifikačné autority, distribúcia dôvery.</w:t>
      </w:r>
    </w:p>
    <w:p w:rsidR="00D12B44" w:rsidRPr="00D12B44" w:rsidRDefault="00D12B44" w:rsidP="004F3D69">
      <w:pPr>
        <w:pStyle w:val="Normlnywebov"/>
        <w:numPr>
          <w:ilvl w:val="0"/>
          <w:numId w:val="14"/>
        </w:numPr>
        <w:spacing w:after="240"/>
        <w:ind w:left="567"/>
        <w:rPr>
          <w:rFonts w:ascii="Calibri" w:hAnsi="Calibri"/>
          <w:color w:val="000000"/>
          <w:sz w:val="22"/>
          <w:szCs w:val="22"/>
        </w:rPr>
      </w:pPr>
      <w:r w:rsidRPr="00D12B44">
        <w:rPr>
          <w:rFonts w:ascii="Calibri" w:hAnsi="Calibri"/>
          <w:color w:val="000000"/>
          <w:sz w:val="22"/>
          <w:szCs w:val="22"/>
        </w:rPr>
        <w:t>Princíp zreťazeného spracovania inštrukcií procesorom. Viacvláknové spracovanie, predspracovanie, špekulatívne vykonávanie inštrukcií a ich vykonávanie mimo poradia.</w:t>
      </w:r>
      <w:r w:rsidRPr="00D12B44">
        <w:rPr>
          <w:rFonts w:ascii="Calibri" w:hAnsi="Calibri"/>
          <w:color w:val="000000"/>
          <w:sz w:val="22"/>
          <w:szCs w:val="22"/>
        </w:rPr>
        <w:br/>
        <w:t xml:space="preserve">Princíp a možnosti použitia protokolu SSL/TLS. Tunelovanie komunikácie cez zabezpečené porty. </w:t>
      </w:r>
    </w:p>
    <w:p w:rsidR="00D12B44" w:rsidRPr="00D12B44" w:rsidRDefault="00D12B44" w:rsidP="004F3D69">
      <w:pPr>
        <w:pStyle w:val="Normlnywebov"/>
        <w:numPr>
          <w:ilvl w:val="0"/>
          <w:numId w:val="14"/>
        </w:numPr>
        <w:spacing w:after="240"/>
        <w:ind w:left="567"/>
        <w:rPr>
          <w:rFonts w:ascii="Calibri" w:hAnsi="Calibri"/>
          <w:color w:val="000000"/>
          <w:sz w:val="22"/>
          <w:szCs w:val="22"/>
        </w:rPr>
      </w:pPr>
      <w:r w:rsidRPr="00D12B44">
        <w:rPr>
          <w:rFonts w:ascii="Calibri" w:hAnsi="Calibri"/>
          <w:color w:val="000000"/>
          <w:sz w:val="22"/>
          <w:szCs w:val="22"/>
        </w:rPr>
        <w:t>Viacúrovňový pamäťový systém, rýchle vyrovnávacie pamäte, asociatívny prístup (priame mapovanie, množinovo asociovaná  a úplne asociovaná pamäť).</w:t>
      </w:r>
      <w:r w:rsidRPr="00D12B44">
        <w:rPr>
          <w:rFonts w:ascii="Calibri" w:hAnsi="Calibri"/>
          <w:color w:val="000000"/>
          <w:sz w:val="22"/>
          <w:szCs w:val="22"/>
        </w:rPr>
        <w:br/>
        <w:t xml:space="preserve">Princíp, režimy práce a možnosti použitia protokolu </w:t>
      </w:r>
      <w:proofErr w:type="spellStart"/>
      <w:r w:rsidRPr="00D12B44">
        <w:rPr>
          <w:rFonts w:ascii="Calibri" w:hAnsi="Calibri"/>
          <w:color w:val="000000"/>
          <w:sz w:val="22"/>
          <w:szCs w:val="22"/>
        </w:rPr>
        <w:t>IPsec</w:t>
      </w:r>
      <w:proofErr w:type="spellEnd"/>
      <w:r w:rsidRPr="00D12B44">
        <w:rPr>
          <w:rFonts w:ascii="Calibri" w:hAnsi="Calibri"/>
          <w:color w:val="000000"/>
          <w:sz w:val="22"/>
          <w:szCs w:val="22"/>
        </w:rPr>
        <w:t>. Obsah a použitie databázy bezpečnostných asociácií, tvorba bezpečnostných politík.</w:t>
      </w:r>
    </w:p>
    <w:p w:rsidR="00D12B44" w:rsidRPr="00D12B44" w:rsidRDefault="00D12B44" w:rsidP="004F3D69">
      <w:pPr>
        <w:pStyle w:val="Normlnywebov"/>
        <w:numPr>
          <w:ilvl w:val="0"/>
          <w:numId w:val="14"/>
        </w:numPr>
        <w:spacing w:after="240"/>
        <w:ind w:left="567"/>
        <w:rPr>
          <w:rFonts w:ascii="Calibri" w:hAnsi="Calibri"/>
          <w:color w:val="000000"/>
          <w:sz w:val="22"/>
          <w:szCs w:val="22"/>
        </w:rPr>
      </w:pPr>
      <w:r w:rsidRPr="00D12B44">
        <w:rPr>
          <w:rFonts w:ascii="Calibri" w:hAnsi="Calibri"/>
          <w:color w:val="000000"/>
          <w:sz w:val="22"/>
          <w:szCs w:val="22"/>
        </w:rPr>
        <w:t xml:space="preserve">Autentifikácia pomocou zdieľaného hesla a dohody na kľúči v dôvernom prostredí (forward </w:t>
      </w:r>
      <w:proofErr w:type="spellStart"/>
      <w:r w:rsidRPr="00D12B44">
        <w:rPr>
          <w:rFonts w:ascii="Calibri" w:hAnsi="Calibri"/>
          <w:color w:val="000000"/>
          <w:sz w:val="22"/>
          <w:szCs w:val="22"/>
        </w:rPr>
        <w:t>secrecy</w:t>
      </w:r>
      <w:proofErr w:type="spellEnd"/>
      <w:r w:rsidRPr="00D12B44">
        <w:rPr>
          <w:rFonts w:ascii="Calibri" w:hAnsi="Calibri"/>
          <w:color w:val="000000"/>
          <w:sz w:val="22"/>
          <w:szCs w:val="22"/>
        </w:rPr>
        <w:t>). Skupinová autentifikácia a dohoda na kľúči medzi viacerými účastníkmi.</w:t>
      </w:r>
      <w:r w:rsidRPr="00D12B44">
        <w:rPr>
          <w:rFonts w:ascii="Calibri" w:hAnsi="Calibri"/>
          <w:color w:val="000000"/>
          <w:sz w:val="22"/>
          <w:szCs w:val="22"/>
        </w:rPr>
        <w:br/>
        <w:t xml:space="preserve">Zástupné (proxy) servery a ich využitie v bezpečnostných bránach (firewall). Konfigurácia netriviálnej bezpečnostnej brány s demilitarizovanou zónou, filtrovanie komunikačných tokov. </w:t>
      </w:r>
    </w:p>
    <w:p w:rsidR="00145165" w:rsidRPr="00145165" w:rsidRDefault="00145165" w:rsidP="00D12B44">
      <w:pPr>
        <w:pStyle w:val="Odsekzoznamu"/>
        <w:spacing w:after="100" w:afterAutospacing="1"/>
        <w:ind w:left="284"/>
      </w:pPr>
    </w:p>
    <w:p w:rsidR="0083743A" w:rsidRPr="00E5094F" w:rsidRDefault="006A2E90" w:rsidP="00710293">
      <w:pPr>
        <w:pStyle w:val="Obyajntext"/>
        <w:numPr>
          <w:ilvl w:val="0"/>
          <w:numId w:val="9"/>
        </w:numPr>
        <w:ind w:left="426"/>
        <w:rPr>
          <w:rFonts w:asciiTheme="minorHAnsi" w:hAnsiTheme="minorHAnsi"/>
          <w:szCs w:val="22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>Informačné a znalostné systémy - (ÚINF/LAD1/15 a ÚINF/AIS1/15)</w:t>
      </w:r>
    </w:p>
    <w:p w:rsidR="00E5094F" w:rsidRPr="0083743A" w:rsidRDefault="00E5094F" w:rsidP="00E5094F">
      <w:pPr>
        <w:pStyle w:val="Obyajntext"/>
        <w:ind w:left="567"/>
        <w:rPr>
          <w:rFonts w:asciiTheme="minorHAnsi" w:hAnsiTheme="minorHAnsi"/>
          <w:szCs w:val="22"/>
        </w:rPr>
      </w:pP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a.</w:t>
      </w:r>
      <w:r>
        <w:tab/>
        <w:t>Optimalizácia dopytov (</w:t>
      </w:r>
      <w:proofErr w:type="spellStart"/>
      <w:r>
        <w:t>vymieňacie</w:t>
      </w:r>
      <w:proofErr w:type="spellEnd"/>
      <w:r>
        <w:t xml:space="preserve"> lemy). </w:t>
      </w:r>
    </w:p>
    <w:p w:rsidR="00795B42" w:rsidRDefault="00795B42" w:rsidP="00795B42">
      <w:pPr>
        <w:pStyle w:val="Obyajntext"/>
      </w:pPr>
      <w:r>
        <w:tab/>
      </w:r>
      <w:proofErr w:type="spellStart"/>
      <w:r>
        <w:t>Integritné</w:t>
      </w:r>
      <w:proofErr w:type="spellEnd"/>
      <w:r>
        <w:t xml:space="preserve"> obmedzenia v konceptuálnom modelovaní informačných systémov. 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b.</w:t>
      </w:r>
      <w:r>
        <w:tab/>
        <w:t xml:space="preserve">Vzťah formálnych databázových modelov a SQL. </w:t>
      </w:r>
    </w:p>
    <w:p w:rsidR="00795B42" w:rsidRDefault="00795B42" w:rsidP="00795B42">
      <w:pPr>
        <w:pStyle w:val="Obyajntext"/>
      </w:pPr>
      <w:r>
        <w:tab/>
        <w:t xml:space="preserve">Modelovo-orientovaný (MDA) vývoj informačných systémov. </w:t>
      </w:r>
      <w:proofErr w:type="spellStart"/>
      <w:r>
        <w:t>Entitné</w:t>
      </w:r>
      <w:proofErr w:type="spellEnd"/>
      <w:r>
        <w:t xml:space="preserve"> typy v konceptuálnom modelovaní.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c.</w:t>
      </w:r>
      <w:r>
        <w:tab/>
        <w:t xml:space="preserve">Normálne tvary dopytov </w:t>
      </w:r>
      <w:proofErr w:type="spellStart"/>
      <w:r>
        <w:t>konjunktívneho</w:t>
      </w:r>
      <w:proofErr w:type="spellEnd"/>
      <w:r>
        <w:t xml:space="preserve"> </w:t>
      </w:r>
      <w:proofErr w:type="spellStart"/>
      <w:r>
        <w:t>kalkulu</w:t>
      </w:r>
      <w:proofErr w:type="spellEnd"/>
      <w:r>
        <w:t xml:space="preserve"> a dopytov relačnej algebry (SPC). </w:t>
      </w:r>
    </w:p>
    <w:p w:rsidR="00795B42" w:rsidRDefault="00795B42" w:rsidP="00795B42">
      <w:pPr>
        <w:pStyle w:val="Obyajntext"/>
      </w:pPr>
      <w:r>
        <w:tab/>
        <w:t>Relačné typy a taxonómie v konceptuálnom modelovaní.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d.</w:t>
      </w:r>
      <w:r>
        <w:tab/>
        <w:t>Spôsoby použitia symbolickej logiky pri modelovaní databáz (</w:t>
      </w:r>
      <w:proofErr w:type="spellStart"/>
      <w:r>
        <w:t>konjunktívne</w:t>
      </w:r>
      <w:proofErr w:type="spellEnd"/>
      <w:r>
        <w:t xml:space="preserve"> dopyty a relačná algebra). </w:t>
      </w:r>
    </w:p>
    <w:p w:rsidR="00795B42" w:rsidRDefault="00795B42" w:rsidP="00795B42">
      <w:pPr>
        <w:pStyle w:val="Obyajntext"/>
      </w:pPr>
      <w:r>
        <w:tab/>
        <w:t xml:space="preserve">Tvorba modelov. </w:t>
      </w:r>
      <w:proofErr w:type="spellStart"/>
      <w:r>
        <w:t>Metamodelovanie</w:t>
      </w:r>
      <w:proofErr w:type="spellEnd"/>
      <w:r>
        <w:t>.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</w:p>
    <w:p w:rsidR="00C272B8" w:rsidRPr="003401CC" w:rsidRDefault="00C272B8" w:rsidP="00145165">
      <w:pPr>
        <w:pStyle w:val="Obyajntext"/>
        <w:ind w:left="567"/>
        <w:rPr>
          <w:rFonts w:asciiTheme="minorHAnsi" w:hAnsiTheme="minorHAnsi"/>
          <w:szCs w:val="22"/>
        </w:rPr>
      </w:pPr>
    </w:p>
    <w:p w:rsidR="006A2E90" w:rsidRPr="00E5094F" w:rsidRDefault="006A2E90" w:rsidP="00710293">
      <w:pPr>
        <w:pStyle w:val="Obyajntext"/>
        <w:numPr>
          <w:ilvl w:val="0"/>
          <w:numId w:val="9"/>
        </w:numPr>
        <w:ind w:left="426"/>
        <w:rPr>
          <w:rFonts w:asciiTheme="minorHAnsi" w:hAnsiTheme="minorHAnsi"/>
          <w:szCs w:val="22"/>
        </w:rPr>
      </w:pPr>
      <w:r>
        <w:rPr>
          <w:rFonts w:ascii="Verdana" w:hAnsi="Verdana"/>
          <w:i/>
          <w:iCs/>
          <w:color w:val="0000FF"/>
          <w:sz w:val="17"/>
          <w:szCs w:val="17"/>
        </w:rPr>
        <w:t>Výpočtová zložitosť, výpočtové modely - (ÚINF/KKV1/15 a ÚMV/KOA/10)</w:t>
      </w:r>
    </w:p>
    <w:p w:rsidR="00E5094F" w:rsidRPr="006A2E90" w:rsidRDefault="00E5094F" w:rsidP="00E5094F">
      <w:pPr>
        <w:pStyle w:val="Obyajntext"/>
        <w:rPr>
          <w:rFonts w:asciiTheme="minorHAnsi" w:hAnsiTheme="minorHAnsi"/>
          <w:szCs w:val="22"/>
        </w:rPr>
      </w:pPr>
    </w:p>
    <w:p w:rsidR="00795B42" w:rsidRDefault="00795B42" w:rsidP="00795B42">
      <w:pPr>
        <w:pStyle w:val="Obyajntext"/>
      </w:pPr>
      <w:r>
        <w:t>a.</w:t>
      </w:r>
      <w:r>
        <w:tab/>
        <w:t xml:space="preserve">Klasické a kvantové testovanie </w:t>
      </w:r>
      <w:proofErr w:type="spellStart"/>
      <w:r>
        <w:t>prvočíselnosti</w:t>
      </w:r>
      <w:proofErr w:type="spellEnd"/>
      <w:r>
        <w:t xml:space="preserve">. </w:t>
      </w:r>
      <w:proofErr w:type="spellStart"/>
      <w:r>
        <w:t>Shorov</w:t>
      </w:r>
      <w:proofErr w:type="spellEnd"/>
      <w:r>
        <w:t xml:space="preserve"> algoritmus. </w:t>
      </w:r>
    </w:p>
    <w:p w:rsidR="00795B42" w:rsidRDefault="00795B42" w:rsidP="00795B42">
      <w:pPr>
        <w:pStyle w:val="Obyajntext"/>
      </w:pPr>
      <w:r>
        <w:tab/>
        <w:t>Toky v sieťach.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b.</w:t>
      </w:r>
      <w:r>
        <w:tab/>
        <w:t xml:space="preserve">Základné vlastnosti kvantových výpočtov. </w:t>
      </w:r>
      <w:proofErr w:type="spellStart"/>
      <w:r>
        <w:t>Groverov</w:t>
      </w:r>
      <w:proofErr w:type="spellEnd"/>
      <w:r>
        <w:t xml:space="preserve"> algoritmus.</w:t>
      </w:r>
    </w:p>
    <w:p w:rsidR="00795B42" w:rsidRDefault="00795B42" w:rsidP="00795B42">
      <w:pPr>
        <w:pStyle w:val="Obyajntext"/>
      </w:pPr>
      <w:r>
        <w:tab/>
        <w:t xml:space="preserve">Problém obchodného cestujúceho. 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c.</w:t>
      </w:r>
      <w:r>
        <w:tab/>
        <w:t>Kvantový paralelizmus. Základné operátory a ich využitie.</w:t>
      </w:r>
    </w:p>
    <w:p w:rsidR="00795B42" w:rsidRDefault="00795B42" w:rsidP="00795B42">
      <w:pPr>
        <w:pStyle w:val="Obyajntext"/>
        <w:ind w:firstLine="708"/>
      </w:pPr>
      <w:r>
        <w:t>Problém minimálnej kostry. Generovanie kostier grafu.</w:t>
      </w:r>
      <w:r>
        <w:tab/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  <w:ind w:left="709" w:hanging="709"/>
      </w:pPr>
      <w:r>
        <w:t>d.</w:t>
      </w:r>
      <w:r>
        <w:tab/>
        <w:t xml:space="preserve">Porovnanie klasických a kvantových výpočtov. Príklad deterministického a pravdepodobnostného kvantového výpočtu. </w:t>
      </w:r>
    </w:p>
    <w:p w:rsidR="00795B42" w:rsidRDefault="00795B42" w:rsidP="00795B42">
      <w:pPr>
        <w:pStyle w:val="Obyajntext"/>
        <w:ind w:firstLine="708"/>
      </w:pPr>
      <w:r>
        <w:t>Cesty v grafoch.</w:t>
      </w:r>
    </w:p>
    <w:p w:rsidR="00795B42" w:rsidRDefault="00795B42" w:rsidP="00795B42">
      <w:pPr>
        <w:pStyle w:val="Obyajntext"/>
      </w:pPr>
    </w:p>
    <w:p w:rsidR="00795B42" w:rsidRDefault="00795B42" w:rsidP="00795B42">
      <w:pPr>
        <w:pStyle w:val="Obyajntext"/>
      </w:pPr>
      <w:r>
        <w:t>e.</w:t>
      </w:r>
      <w:r>
        <w:tab/>
        <w:t>Základné požiadavky na operácie kvantového počítača.  Spektrálna dekompozícia operátorov.</w:t>
      </w:r>
    </w:p>
    <w:p w:rsidR="00795B42" w:rsidRDefault="00795B42" w:rsidP="00795B42">
      <w:pPr>
        <w:pStyle w:val="Obyajntext"/>
        <w:ind w:firstLine="708"/>
      </w:pPr>
      <w:r>
        <w:t>Úloha čínskeho poštára. Problémy spárenia.</w:t>
      </w:r>
    </w:p>
    <w:p w:rsidR="00795B42" w:rsidRDefault="00795B42" w:rsidP="00795B42">
      <w:pPr>
        <w:pStyle w:val="Obyajntext"/>
      </w:pPr>
    </w:p>
    <w:p w:rsidR="00E5094F" w:rsidRDefault="00E5094F" w:rsidP="00795B42">
      <w:pPr>
        <w:pStyle w:val="Obyajntext"/>
      </w:pPr>
    </w:p>
    <w:p w:rsidR="00E5094F" w:rsidRPr="003401CC" w:rsidRDefault="00E5094F" w:rsidP="00E5094F">
      <w:pPr>
        <w:pStyle w:val="Obyajntext"/>
      </w:pPr>
    </w:p>
    <w:p w:rsidR="006A2E90" w:rsidRPr="00E5094F" w:rsidRDefault="006A2E90" w:rsidP="00710293">
      <w:pPr>
        <w:pStyle w:val="Obyajntext"/>
        <w:numPr>
          <w:ilvl w:val="0"/>
          <w:numId w:val="9"/>
        </w:numPr>
        <w:ind w:left="426"/>
      </w:pPr>
      <w:r>
        <w:rPr>
          <w:rFonts w:ascii="Verdana" w:hAnsi="Verdana"/>
          <w:i/>
          <w:iCs/>
          <w:color w:val="0000FF"/>
          <w:sz w:val="17"/>
          <w:szCs w:val="17"/>
        </w:rPr>
        <w:t xml:space="preserve">Základy umelej inteligencie ((ÚINF/VYU1/15 alebo ÚINF/STU1/16) a (ÚINF/NEU1/15 alebo ÚINF/VKN/15)) </w:t>
      </w:r>
    </w:p>
    <w:p w:rsidR="00E5094F" w:rsidRPr="00D61541" w:rsidRDefault="00E5094F" w:rsidP="00E5094F">
      <w:pPr>
        <w:pStyle w:val="Obyajntext"/>
        <w:ind w:left="567"/>
      </w:pPr>
    </w:p>
    <w:p w:rsidR="00D61541" w:rsidRPr="006A2E90" w:rsidRDefault="00D61541" w:rsidP="00D61541">
      <w:pPr>
        <w:pStyle w:val="Obyajntext"/>
        <w:ind w:left="567"/>
      </w:pPr>
    </w:p>
    <w:p w:rsidR="005C240B" w:rsidRDefault="00AB2F4B" w:rsidP="00D61541">
      <w:pPr>
        <w:pStyle w:val="Obyajntext"/>
        <w:numPr>
          <w:ilvl w:val="0"/>
          <w:numId w:val="12"/>
        </w:numPr>
        <w:ind w:left="567"/>
        <w:rPr>
          <w:rFonts w:asciiTheme="minorHAnsi" w:hAnsiTheme="minorHAnsi"/>
        </w:rPr>
      </w:pPr>
      <w:r w:rsidRPr="00CF6E0E">
        <w:rPr>
          <w:rFonts w:asciiTheme="minorHAnsi" w:hAnsiTheme="minorHAnsi"/>
        </w:rPr>
        <w:t>Základný model neurónu, jeho použitie vo vrstvových neurónových sieťac</w:t>
      </w:r>
      <w:r w:rsidR="005C240B">
        <w:rPr>
          <w:rFonts w:asciiTheme="minorHAnsi" w:hAnsiTheme="minorHAnsi"/>
        </w:rPr>
        <w:t xml:space="preserve">h. </w:t>
      </w:r>
      <w:proofErr w:type="spellStart"/>
      <w:r w:rsidR="005C240B">
        <w:rPr>
          <w:rFonts w:asciiTheme="minorHAnsi" w:hAnsiTheme="minorHAnsi"/>
        </w:rPr>
        <w:t>back-propagation</w:t>
      </w:r>
      <w:proofErr w:type="spellEnd"/>
      <w:r w:rsidR="005C240B">
        <w:rPr>
          <w:rFonts w:asciiTheme="minorHAnsi" w:hAnsiTheme="minorHAnsi"/>
        </w:rPr>
        <w:t xml:space="preserve"> algoritmus. </w:t>
      </w:r>
    </w:p>
    <w:p w:rsidR="00D61541" w:rsidRPr="004F3D69" w:rsidRDefault="00CB005E" w:rsidP="005C240B">
      <w:pPr>
        <w:pStyle w:val="Obyajntext"/>
        <w:ind w:left="567"/>
        <w:rPr>
          <w:rFonts w:asciiTheme="minorHAnsi" w:hAnsiTheme="minorHAnsi"/>
        </w:rPr>
      </w:pPr>
      <w:r w:rsidRPr="00855EDF">
        <w:rPr>
          <w:rFonts w:asciiTheme="minorHAnsi" w:hAnsiTheme="minorHAnsi"/>
        </w:rPr>
        <w:t>PAC (</w:t>
      </w:r>
      <w:proofErr w:type="spellStart"/>
      <w:r w:rsidRPr="00855EDF">
        <w:rPr>
          <w:rFonts w:asciiTheme="minorHAnsi" w:hAnsiTheme="minorHAnsi"/>
        </w:rPr>
        <w:t>probably</w:t>
      </w:r>
      <w:proofErr w:type="spellEnd"/>
      <w:r w:rsidRPr="00855EDF">
        <w:rPr>
          <w:rFonts w:asciiTheme="minorHAnsi" w:hAnsiTheme="minorHAnsi"/>
        </w:rPr>
        <w:t xml:space="preserve"> </w:t>
      </w:r>
      <w:proofErr w:type="spellStart"/>
      <w:r w:rsidRPr="00855EDF">
        <w:rPr>
          <w:rFonts w:asciiTheme="minorHAnsi" w:hAnsiTheme="minorHAnsi"/>
        </w:rPr>
        <w:t>aproximately</w:t>
      </w:r>
      <w:proofErr w:type="spellEnd"/>
      <w:r w:rsidRPr="00855EDF">
        <w:rPr>
          <w:rFonts w:asciiTheme="minorHAnsi" w:hAnsiTheme="minorHAnsi"/>
        </w:rPr>
        <w:t xml:space="preserve"> </w:t>
      </w:r>
      <w:proofErr w:type="spellStart"/>
      <w:r w:rsidRPr="00855EDF">
        <w:rPr>
          <w:rFonts w:asciiTheme="minorHAnsi" w:hAnsiTheme="minorHAnsi"/>
        </w:rPr>
        <w:t>correct</w:t>
      </w:r>
      <w:proofErr w:type="spellEnd"/>
      <w:r w:rsidRPr="00855EDF">
        <w:rPr>
          <w:rFonts w:asciiTheme="minorHAnsi" w:hAnsiTheme="minorHAnsi"/>
        </w:rPr>
        <w:t>) učenie</w:t>
      </w:r>
      <w:r w:rsidR="00AB2F4B" w:rsidRPr="00855EDF">
        <w:rPr>
          <w:rFonts w:asciiTheme="minorHAnsi" w:hAnsiTheme="minorHAnsi"/>
        </w:rPr>
        <w:t>, príklady PAC algoritmov</w:t>
      </w:r>
      <w:r w:rsidRPr="00855EDF">
        <w:rPr>
          <w:rFonts w:asciiTheme="minorHAnsi" w:hAnsiTheme="minorHAnsi"/>
        </w:rPr>
        <w:t xml:space="preserve">. </w:t>
      </w:r>
    </w:p>
    <w:p w:rsidR="00D61541" w:rsidRPr="00D61541" w:rsidRDefault="00D61541" w:rsidP="00D61541">
      <w:pPr>
        <w:pStyle w:val="Obyajntext"/>
        <w:rPr>
          <w:rFonts w:asciiTheme="minorHAnsi" w:hAnsiTheme="minorHAnsi"/>
        </w:rPr>
      </w:pPr>
    </w:p>
    <w:p w:rsidR="005C240B" w:rsidRDefault="00AB2F4B" w:rsidP="00145165">
      <w:pPr>
        <w:pStyle w:val="Obyajntext"/>
        <w:numPr>
          <w:ilvl w:val="0"/>
          <w:numId w:val="12"/>
        </w:numPr>
        <w:ind w:left="567"/>
        <w:rPr>
          <w:rFonts w:asciiTheme="minorHAnsi" w:hAnsiTheme="minorHAnsi"/>
        </w:rPr>
      </w:pPr>
      <w:proofErr w:type="spellStart"/>
      <w:r w:rsidRPr="00855EDF">
        <w:rPr>
          <w:rFonts w:asciiTheme="minorHAnsi" w:hAnsiTheme="minorHAnsi"/>
        </w:rPr>
        <w:t>Rosenblattov</w:t>
      </w:r>
      <w:proofErr w:type="spellEnd"/>
      <w:r w:rsidRPr="00855EDF">
        <w:rPr>
          <w:rFonts w:asciiTheme="minorHAnsi" w:hAnsiTheme="minorHAnsi"/>
        </w:rPr>
        <w:t xml:space="preserve"> </w:t>
      </w:r>
      <w:proofErr w:type="spellStart"/>
      <w:r w:rsidRPr="00855EDF">
        <w:rPr>
          <w:rFonts w:asciiTheme="minorHAnsi" w:hAnsiTheme="minorHAnsi"/>
        </w:rPr>
        <w:t>perceptrón</w:t>
      </w:r>
      <w:proofErr w:type="spellEnd"/>
      <w:r w:rsidRPr="00855EDF">
        <w:rPr>
          <w:rFonts w:asciiTheme="minorHAnsi" w:hAnsiTheme="minorHAnsi"/>
        </w:rPr>
        <w:t xml:space="preserve">, algoritmus jeho učenia, jeho vlastnosti. </w:t>
      </w:r>
    </w:p>
    <w:p w:rsidR="00CB005E" w:rsidRDefault="00CB005E" w:rsidP="005C240B">
      <w:pPr>
        <w:pStyle w:val="Obyajntext"/>
        <w:ind w:left="567"/>
        <w:rPr>
          <w:rFonts w:asciiTheme="minorHAnsi" w:hAnsiTheme="minorHAnsi"/>
        </w:rPr>
      </w:pPr>
      <w:r w:rsidRPr="00855EDF">
        <w:rPr>
          <w:rFonts w:asciiTheme="minorHAnsi" w:hAnsiTheme="minorHAnsi"/>
        </w:rPr>
        <w:t xml:space="preserve">VC dimenzia  a jej vzťah k </w:t>
      </w:r>
      <w:proofErr w:type="spellStart"/>
      <w:r w:rsidRPr="00855EDF">
        <w:rPr>
          <w:rFonts w:asciiTheme="minorHAnsi" w:hAnsiTheme="minorHAnsi"/>
        </w:rPr>
        <w:t>hypotézovému</w:t>
      </w:r>
      <w:proofErr w:type="spellEnd"/>
      <w:r w:rsidRPr="00855EDF">
        <w:rPr>
          <w:rFonts w:asciiTheme="minorHAnsi" w:hAnsiTheme="minorHAnsi"/>
        </w:rPr>
        <w:t xml:space="preserve"> priestoru </w:t>
      </w:r>
      <w:proofErr w:type="spellStart"/>
      <w:r w:rsidRPr="00855EDF">
        <w:rPr>
          <w:rFonts w:asciiTheme="minorHAnsi" w:hAnsiTheme="minorHAnsi"/>
        </w:rPr>
        <w:t>perceptrónov</w:t>
      </w:r>
      <w:proofErr w:type="spellEnd"/>
      <w:r w:rsidRPr="00855EDF">
        <w:rPr>
          <w:rFonts w:asciiTheme="minorHAnsi" w:hAnsiTheme="minorHAnsi"/>
        </w:rPr>
        <w:t xml:space="preserve">. </w:t>
      </w:r>
    </w:p>
    <w:p w:rsidR="00D61541" w:rsidRPr="00855EDF" w:rsidRDefault="00D61541" w:rsidP="00D61541">
      <w:pPr>
        <w:pStyle w:val="Obyajntext"/>
        <w:rPr>
          <w:rFonts w:asciiTheme="minorHAnsi" w:hAnsiTheme="minorHAnsi"/>
        </w:rPr>
      </w:pPr>
    </w:p>
    <w:p w:rsidR="00C75371" w:rsidRDefault="00AB2F4B" w:rsidP="00C75371">
      <w:pPr>
        <w:pStyle w:val="Obyajntext"/>
        <w:numPr>
          <w:ilvl w:val="0"/>
          <w:numId w:val="12"/>
        </w:numPr>
        <w:ind w:left="567"/>
        <w:rPr>
          <w:rFonts w:asciiTheme="minorHAnsi" w:hAnsiTheme="minorHAnsi"/>
          <w:szCs w:val="22"/>
        </w:rPr>
      </w:pPr>
      <w:r w:rsidRPr="00855EDF">
        <w:rPr>
          <w:rFonts w:asciiTheme="minorHAnsi" w:hAnsiTheme="minorHAnsi"/>
          <w:szCs w:val="22"/>
        </w:rPr>
        <w:t>M</w:t>
      </w:r>
      <w:r w:rsidR="00CB005E" w:rsidRPr="00855EDF">
        <w:rPr>
          <w:rFonts w:asciiTheme="minorHAnsi" w:hAnsiTheme="minorHAnsi"/>
          <w:szCs w:val="22"/>
        </w:rPr>
        <w:t>odely neurónových sietí</w:t>
      </w:r>
      <w:r w:rsidRPr="00855EDF">
        <w:rPr>
          <w:rFonts w:asciiTheme="minorHAnsi" w:hAnsiTheme="minorHAnsi"/>
          <w:szCs w:val="22"/>
        </w:rPr>
        <w:t xml:space="preserve"> podľa typu učenia sa</w:t>
      </w:r>
      <w:r w:rsidR="00CB005E" w:rsidRPr="00855EDF">
        <w:rPr>
          <w:rFonts w:asciiTheme="minorHAnsi" w:hAnsiTheme="minorHAnsi"/>
          <w:szCs w:val="22"/>
        </w:rPr>
        <w:t xml:space="preserve">, </w:t>
      </w:r>
      <w:proofErr w:type="spellStart"/>
      <w:r w:rsidRPr="00855EDF">
        <w:rPr>
          <w:rFonts w:asciiTheme="minorHAnsi" w:hAnsiTheme="minorHAnsi"/>
          <w:szCs w:val="22"/>
        </w:rPr>
        <w:t>Kohonenov</w:t>
      </w:r>
      <w:proofErr w:type="spellEnd"/>
      <w:r w:rsidRPr="00855EDF">
        <w:rPr>
          <w:rFonts w:asciiTheme="minorHAnsi" w:hAnsiTheme="minorHAnsi"/>
          <w:szCs w:val="22"/>
        </w:rPr>
        <w:t xml:space="preserve"> model, </w:t>
      </w:r>
      <w:r w:rsidR="00CB005E" w:rsidRPr="00855EDF">
        <w:rPr>
          <w:rFonts w:asciiTheme="minorHAnsi" w:hAnsiTheme="minorHAnsi"/>
          <w:szCs w:val="22"/>
        </w:rPr>
        <w:t>algoritm</w:t>
      </w:r>
      <w:r w:rsidRPr="00855EDF">
        <w:rPr>
          <w:rFonts w:asciiTheme="minorHAnsi" w:hAnsiTheme="minorHAnsi"/>
          <w:szCs w:val="22"/>
        </w:rPr>
        <w:t xml:space="preserve">us </w:t>
      </w:r>
      <w:r w:rsidR="00CB005E" w:rsidRPr="00855EDF">
        <w:rPr>
          <w:rFonts w:asciiTheme="minorHAnsi" w:hAnsiTheme="minorHAnsi"/>
          <w:szCs w:val="22"/>
        </w:rPr>
        <w:t>učenia</w:t>
      </w:r>
      <w:r w:rsidRPr="00855EDF">
        <w:rPr>
          <w:rFonts w:asciiTheme="minorHAnsi" w:hAnsiTheme="minorHAnsi"/>
          <w:szCs w:val="22"/>
        </w:rPr>
        <w:t xml:space="preserve"> sa</w:t>
      </w:r>
      <w:r w:rsidR="00CB005E" w:rsidRPr="00855EDF">
        <w:rPr>
          <w:rFonts w:asciiTheme="minorHAnsi" w:hAnsiTheme="minorHAnsi"/>
          <w:szCs w:val="22"/>
        </w:rPr>
        <w:t xml:space="preserve">. </w:t>
      </w:r>
    </w:p>
    <w:p w:rsidR="005C240B" w:rsidRDefault="00C75371" w:rsidP="00C75371">
      <w:pPr>
        <w:pStyle w:val="Obyajntext"/>
        <w:ind w:left="567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 w:cs="Calibri"/>
          <w:szCs w:val="22"/>
        </w:rPr>
        <w:t>Support</w:t>
      </w:r>
      <w:proofErr w:type="spellEnd"/>
      <w:r>
        <w:rPr>
          <w:rFonts w:asciiTheme="minorHAnsi" w:hAnsiTheme="minorHAnsi" w:cs="Calibri"/>
          <w:szCs w:val="22"/>
        </w:rPr>
        <w:t xml:space="preserve"> </w:t>
      </w:r>
      <w:proofErr w:type="spellStart"/>
      <w:r>
        <w:rPr>
          <w:rFonts w:asciiTheme="minorHAnsi" w:hAnsiTheme="minorHAnsi" w:cs="Calibri"/>
          <w:szCs w:val="22"/>
        </w:rPr>
        <w:t>vector</w:t>
      </w:r>
      <w:proofErr w:type="spellEnd"/>
      <w:r>
        <w:rPr>
          <w:rFonts w:asciiTheme="minorHAnsi" w:hAnsiTheme="minorHAnsi" w:cs="Calibri"/>
          <w:szCs w:val="22"/>
        </w:rPr>
        <w:t xml:space="preserve"> </w:t>
      </w:r>
      <w:proofErr w:type="spellStart"/>
      <w:r>
        <w:rPr>
          <w:rFonts w:asciiTheme="minorHAnsi" w:hAnsiTheme="minorHAnsi" w:cs="Calibri"/>
          <w:szCs w:val="22"/>
        </w:rPr>
        <w:t>machines</w:t>
      </w:r>
      <w:proofErr w:type="spellEnd"/>
      <w:r>
        <w:rPr>
          <w:rFonts w:asciiTheme="minorHAnsi" w:hAnsiTheme="minorHAnsi" w:cs="Calibri"/>
          <w:szCs w:val="22"/>
        </w:rPr>
        <w:t xml:space="preserve"> (</w:t>
      </w:r>
      <w:r w:rsidRPr="00145165">
        <w:rPr>
          <w:rFonts w:asciiTheme="minorHAnsi" w:hAnsiTheme="minorHAnsi" w:cs="Calibri"/>
          <w:szCs w:val="22"/>
        </w:rPr>
        <w:t>SVM</w:t>
      </w:r>
      <w:r>
        <w:rPr>
          <w:rFonts w:asciiTheme="minorHAnsi" w:hAnsiTheme="minorHAnsi" w:cs="Calibri"/>
          <w:szCs w:val="22"/>
        </w:rPr>
        <w:t>)</w:t>
      </w:r>
      <w:r w:rsidRPr="00145165">
        <w:rPr>
          <w:rFonts w:asciiTheme="minorHAnsi" w:hAnsiTheme="minorHAnsi" w:cs="Calibri"/>
          <w:szCs w:val="22"/>
        </w:rPr>
        <w:t xml:space="preserve"> – formulácia problému, základné vlastnosti.</w:t>
      </w:r>
    </w:p>
    <w:p w:rsidR="00D61541" w:rsidRPr="00855EDF" w:rsidRDefault="00D61541" w:rsidP="00D61541">
      <w:pPr>
        <w:pStyle w:val="Obyajntext"/>
        <w:rPr>
          <w:rFonts w:asciiTheme="minorHAnsi" w:hAnsiTheme="minorHAnsi"/>
          <w:szCs w:val="22"/>
        </w:rPr>
      </w:pPr>
    </w:p>
    <w:p w:rsidR="00D61541" w:rsidRDefault="00CB005E" w:rsidP="00D61541">
      <w:pPr>
        <w:pStyle w:val="Obyajntext"/>
        <w:numPr>
          <w:ilvl w:val="0"/>
          <w:numId w:val="12"/>
        </w:numPr>
        <w:ind w:left="567"/>
        <w:rPr>
          <w:rFonts w:asciiTheme="minorHAnsi" w:hAnsiTheme="minorHAnsi"/>
          <w:szCs w:val="22"/>
        </w:rPr>
      </w:pPr>
      <w:proofErr w:type="spellStart"/>
      <w:r w:rsidRPr="00855EDF">
        <w:rPr>
          <w:rFonts w:asciiTheme="minorHAnsi" w:hAnsiTheme="minorHAnsi"/>
          <w:szCs w:val="22"/>
        </w:rPr>
        <w:t>Neuromaty</w:t>
      </w:r>
      <w:proofErr w:type="spellEnd"/>
      <w:r w:rsidRPr="00855EDF">
        <w:rPr>
          <w:rFonts w:asciiTheme="minorHAnsi" w:hAnsiTheme="minorHAnsi"/>
          <w:szCs w:val="22"/>
        </w:rPr>
        <w:t xml:space="preserve"> ako </w:t>
      </w:r>
      <w:proofErr w:type="spellStart"/>
      <w:r w:rsidRPr="00855EDF">
        <w:rPr>
          <w:rFonts w:asciiTheme="minorHAnsi" w:hAnsiTheme="minorHAnsi"/>
          <w:szCs w:val="22"/>
        </w:rPr>
        <w:t>akceptory</w:t>
      </w:r>
      <w:proofErr w:type="spellEnd"/>
      <w:r w:rsidRPr="00855EDF">
        <w:rPr>
          <w:rFonts w:asciiTheme="minorHAnsi" w:hAnsiTheme="minorHAnsi"/>
          <w:szCs w:val="22"/>
        </w:rPr>
        <w:t xml:space="preserve"> formálnych jazykov a ich zložitosť. Neurónové simulátory automatov a ich zložitosť.</w:t>
      </w:r>
      <w:r w:rsidR="00AB2F4B" w:rsidRPr="00855EDF">
        <w:rPr>
          <w:rFonts w:asciiTheme="minorHAnsi" w:hAnsiTheme="minorHAnsi"/>
          <w:szCs w:val="22"/>
        </w:rPr>
        <w:t xml:space="preserve"> </w:t>
      </w:r>
      <w:r w:rsidR="00F4496A">
        <w:rPr>
          <w:rFonts w:asciiTheme="minorHAnsi" w:hAnsiTheme="minorHAnsi"/>
          <w:bCs/>
          <w:lang w:val="cs-CZ"/>
        </w:rPr>
        <w:t>Line</w:t>
      </w:r>
      <w:proofErr w:type="spellStart"/>
      <w:r w:rsidR="00F4496A">
        <w:rPr>
          <w:rFonts w:asciiTheme="minorHAnsi" w:hAnsiTheme="minorHAnsi"/>
          <w:bCs/>
        </w:rPr>
        <w:t>árna</w:t>
      </w:r>
      <w:proofErr w:type="spellEnd"/>
      <w:r w:rsidR="00F4496A">
        <w:rPr>
          <w:rFonts w:asciiTheme="minorHAnsi" w:hAnsiTheme="minorHAnsi"/>
          <w:bCs/>
        </w:rPr>
        <w:t xml:space="preserve"> regresia, lineárne modely</w:t>
      </w:r>
      <w:bookmarkStart w:id="0" w:name="_GoBack"/>
      <w:bookmarkEnd w:id="0"/>
      <w:r w:rsidR="005C240B" w:rsidRPr="005C240B">
        <w:rPr>
          <w:rFonts w:asciiTheme="minorHAnsi" w:hAnsiTheme="minorHAnsi"/>
        </w:rPr>
        <w:t>.</w:t>
      </w:r>
    </w:p>
    <w:p w:rsidR="00D61541" w:rsidRPr="00855EDF" w:rsidRDefault="00D61541" w:rsidP="004F3D69">
      <w:pPr>
        <w:pStyle w:val="Obyajntext"/>
        <w:rPr>
          <w:rFonts w:asciiTheme="minorHAnsi" w:hAnsiTheme="minorHAnsi"/>
          <w:szCs w:val="22"/>
        </w:rPr>
      </w:pPr>
    </w:p>
    <w:p w:rsidR="00590425" w:rsidRPr="00590425" w:rsidRDefault="00855EDF" w:rsidP="00590425">
      <w:pPr>
        <w:pStyle w:val="Obyajntext"/>
        <w:numPr>
          <w:ilvl w:val="0"/>
          <w:numId w:val="12"/>
        </w:numPr>
        <w:ind w:left="567"/>
        <w:rPr>
          <w:rFonts w:asciiTheme="minorHAnsi" w:hAnsiTheme="minorHAnsi"/>
          <w:szCs w:val="22"/>
        </w:rPr>
      </w:pPr>
      <w:proofErr w:type="spellStart"/>
      <w:r w:rsidRPr="00CF6E0E">
        <w:rPr>
          <w:rFonts w:asciiTheme="minorHAnsi" w:hAnsiTheme="minorHAnsi"/>
          <w:bCs/>
        </w:rPr>
        <w:t>Radial</w:t>
      </w:r>
      <w:proofErr w:type="spellEnd"/>
      <w:r w:rsidRPr="00CF6E0E">
        <w:rPr>
          <w:rFonts w:asciiTheme="minorHAnsi" w:hAnsiTheme="minorHAnsi"/>
          <w:bCs/>
        </w:rPr>
        <w:t xml:space="preserve"> </w:t>
      </w:r>
      <w:proofErr w:type="spellStart"/>
      <w:r w:rsidRPr="00CF6E0E">
        <w:rPr>
          <w:rFonts w:asciiTheme="minorHAnsi" w:hAnsiTheme="minorHAnsi"/>
          <w:bCs/>
        </w:rPr>
        <w:t>Basis</w:t>
      </w:r>
      <w:proofErr w:type="spellEnd"/>
      <w:r w:rsidRPr="00CF6E0E">
        <w:rPr>
          <w:rFonts w:asciiTheme="minorHAnsi" w:hAnsiTheme="minorHAnsi"/>
          <w:bCs/>
        </w:rPr>
        <w:t xml:space="preserve"> </w:t>
      </w:r>
      <w:proofErr w:type="spellStart"/>
      <w:r w:rsidRPr="00CF6E0E">
        <w:rPr>
          <w:rFonts w:asciiTheme="minorHAnsi" w:hAnsiTheme="minorHAnsi"/>
          <w:bCs/>
        </w:rPr>
        <w:t>Function</w:t>
      </w:r>
      <w:proofErr w:type="spellEnd"/>
      <w:r w:rsidRPr="00CF6E0E">
        <w:rPr>
          <w:rFonts w:asciiTheme="minorHAnsi" w:hAnsiTheme="minorHAnsi"/>
          <w:bCs/>
        </w:rPr>
        <w:t xml:space="preserve"> (RBF)  </w:t>
      </w:r>
      <w:proofErr w:type="spellStart"/>
      <w:r w:rsidRPr="00855EDF">
        <w:rPr>
          <w:rFonts w:asciiTheme="minorHAnsi" w:hAnsiTheme="minorHAnsi"/>
          <w:bCs/>
          <w:lang w:val="cs-CZ"/>
        </w:rPr>
        <w:t>siete</w:t>
      </w:r>
      <w:proofErr w:type="spellEnd"/>
      <w:r w:rsidRPr="00855EDF">
        <w:rPr>
          <w:rFonts w:asciiTheme="minorHAnsi" w:hAnsiTheme="minorHAnsi"/>
          <w:bCs/>
          <w:lang w:val="cs-CZ"/>
        </w:rPr>
        <w:t xml:space="preserve">, algoritmus </w:t>
      </w:r>
      <w:proofErr w:type="spellStart"/>
      <w:r w:rsidRPr="00855EDF">
        <w:rPr>
          <w:rFonts w:asciiTheme="minorHAnsi" w:hAnsiTheme="minorHAnsi"/>
          <w:bCs/>
          <w:lang w:val="cs-CZ"/>
        </w:rPr>
        <w:t>učenia</w:t>
      </w:r>
      <w:proofErr w:type="spellEnd"/>
      <w:r w:rsidRPr="00855EDF">
        <w:rPr>
          <w:rFonts w:asciiTheme="minorHAnsi" w:hAnsiTheme="minorHAnsi"/>
          <w:bCs/>
          <w:lang w:val="cs-CZ"/>
        </w:rPr>
        <w:t xml:space="preserve"> </w:t>
      </w:r>
      <w:proofErr w:type="spellStart"/>
      <w:r w:rsidRPr="00855EDF">
        <w:rPr>
          <w:rFonts w:asciiTheme="minorHAnsi" w:hAnsiTheme="minorHAnsi"/>
          <w:bCs/>
          <w:lang w:val="cs-CZ"/>
        </w:rPr>
        <w:t>sa</w:t>
      </w:r>
      <w:proofErr w:type="spellEnd"/>
      <w:r w:rsidRPr="00855EDF">
        <w:rPr>
          <w:rFonts w:asciiTheme="minorHAnsi" w:hAnsiTheme="minorHAnsi"/>
          <w:bCs/>
          <w:lang w:val="cs-CZ"/>
        </w:rPr>
        <w:t>.</w:t>
      </w:r>
      <w:r w:rsidR="005C240B">
        <w:rPr>
          <w:rFonts w:asciiTheme="minorHAnsi" w:hAnsiTheme="minorHAnsi"/>
          <w:bCs/>
          <w:lang w:val="cs-CZ"/>
        </w:rPr>
        <w:t xml:space="preserve"> </w:t>
      </w:r>
    </w:p>
    <w:p w:rsidR="00590425" w:rsidRDefault="00590425" w:rsidP="008A7664">
      <w:pPr>
        <w:pStyle w:val="Obyaj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Konzistentné algoritmy a učenie</w:t>
      </w:r>
      <w:r w:rsidR="005C240B" w:rsidRPr="00855EDF">
        <w:rPr>
          <w:rFonts w:asciiTheme="minorHAnsi" w:hAnsiTheme="minorHAnsi"/>
          <w:szCs w:val="22"/>
        </w:rPr>
        <w:t>. Konzistentný algoritmus pre rozhodovacie zoznamy.</w:t>
      </w:r>
    </w:p>
    <w:p w:rsidR="008A7664" w:rsidRPr="008A7664" w:rsidRDefault="008A7664" w:rsidP="008A7664">
      <w:pPr>
        <w:pStyle w:val="Obyajntext"/>
        <w:rPr>
          <w:rFonts w:asciiTheme="minorHAnsi" w:hAnsiTheme="minorHAnsi"/>
          <w:szCs w:val="22"/>
        </w:rPr>
      </w:pPr>
    </w:p>
    <w:p w:rsidR="00C75371" w:rsidRPr="00590425" w:rsidRDefault="00D00542" w:rsidP="00590425">
      <w:pPr>
        <w:pStyle w:val="Obyajntext"/>
        <w:numPr>
          <w:ilvl w:val="0"/>
          <w:numId w:val="12"/>
        </w:numPr>
        <w:ind w:left="567"/>
        <w:rPr>
          <w:rFonts w:asciiTheme="minorHAnsi" w:hAnsiTheme="minorHAnsi"/>
          <w:szCs w:val="22"/>
        </w:rPr>
      </w:pPr>
      <w:r w:rsidRPr="00590425">
        <w:rPr>
          <w:rFonts w:asciiTheme="minorHAnsi" w:hAnsiTheme="minorHAnsi" w:cs="Calibri"/>
          <w:szCs w:val="22"/>
        </w:rPr>
        <w:t xml:space="preserve">Univerzálna aproximácia pomocou neurónových sietí, </w:t>
      </w:r>
      <w:proofErr w:type="spellStart"/>
      <w:r w:rsidRPr="00590425">
        <w:rPr>
          <w:rFonts w:asciiTheme="minorHAnsi" w:hAnsiTheme="minorHAnsi" w:cs="Calibri"/>
          <w:szCs w:val="22"/>
        </w:rPr>
        <w:t>Kolmogorovova</w:t>
      </w:r>
      <w:proofErr w:type="spellEnd"/>
      <w:r w:rsidRPr="00590425">
        <w:rPr>
          <w:rFonts w:asciiTheme="minorHAnsi" w:hAnsiTheme="minorHAnsi" w:cs="Calibri"/>
          <w:szCs w:val="22"/>
        </w:rPr>
        <w:t xml:space="preserve"> veta. </w:t>
      </w:r>
      <w:r w:rsidR="00C75371" w:rsidRPr="00590425">
        <w:rPr>
          <w:rFonts w:asciiTheme="minorHAnsi" w:hAnsiTheme="minorHAnsi"/>
        </w:rPr>
        <w:t xml:space="preserve">Učenie </w:t>
      </w:r>
      <w:proofErr w:type="spellStart"/>
      <w:r w:rsidR="00C75371" w:rsidRPr="00590425">
        <w:rPr>
          <w:rFonts w:asciiTheme="minorHAnsi" w:hAnsiTheme="minorHAnsi"/>
        </w:rPr>
        <w:t>monočlenov</w:t>
      </w:r>
      <w:proofErr w:type="spellEnd"/>
      <w:r w:rsidR="00C75371" w:rsidRPr="00590425">
        <w:rPr>
          <w:rFonts w:asciiTheme="minorHAnsi" w:hAnsiTheme="minorHAnsi"/>
        </w:rPr>
        <w:t xml:space="preserve"> a disjunkcií malých </w:t>
      </w:r>
      <w:proofErr w:type="spellStart"/>
      <w:r w:rsidR="00C75371" w:rsidRPr="00590425">
        <w:rPr>
          <w:rFonts w:asciiTheme="minorHAnsi" w:hAnsiTheme="minorHAnsi"/>
        </w:rPr>
        <w:t>monočlenov</w:t>
      </w:r>
      <w:proofErr w:type="spellEnd"/>
      <w:r w:rsidR="00C75371" w:rsidRPr="00590425">
        <w:rPr>
          <w:rFonts w:asciiTheme="minorHAnsi" w:hAnsiTheme="minorHAnsi"/>
        </w:rPr>
        <w:t>, konzistentnosť naučených formúl s tréningovými vzorkami.</w:t>
      </w:r>
    </w:p>
    <w:p w:rsidR="00A538A0" w:rsidRPr="00145165" w:rsidRDefault="00A538A0" w:rsidP="00C75371">
      <w:pPr>
        <w:pStyle w:val="Obyajntext"/>
        <w:ind w:left="567"/>
        <w:rPr>
          <w:rFonts w:asciiTheme="minorHAnsi" w:hAnsiTheme="minorHAnsi"/>
          <w:szCs w:val="22"/>
        </w:rPr>
      </w:pPr>
    </w:p>
    <w:p w:rsidR="00D256CA" w:rsidRPr="002F2289" w:rsidRDefault="00D256CA" w:rsidP="00077FF3">
      <w:pPr>
        <w:pStyle w:val="Obyajntext"/>
        <w:tabs>
          <w:tab w:val="left" w:pos="9214"/>
        </w:tabs>
        <w:jc w:val="both"/>
        <w:rPr>
          <w:sz w:val="20"/>
          <w:szCs w:val="20"/>
        </w:rPr>
      </w:pPr>
    </w:p>
    <w:sectPr w:rsidR="00D256CA" w:rsidRPr="002F2289" w:rsidSect="0034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B04"/>
    <w:multiLevelType w:val="hybridMultilevel"/>
    <w:tmpl w:val="ADF409C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6D796E"/>
    <w:multiLevelType w:val="hybridMultilevel"/>
    <w:tmpl w:val="8C7C0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A39"/>
    <w:multiLevelType w:val="hybridMultilevel"/>
    <w:tmpl w:val="5364A66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B3F08"/>
    <w:multiLevelType w:val="hybridMultilevel"/>
    <w:tmpl w:val="9482C20C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661A36"/>
    <w:multiLevelType w:val="hybridMultilevel"/>
    <w:tmpl w:val="9176E56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552F"/>
    <w:multiLevelType w:val="hybridMultilevel"/>
    <w:tmpl w:val="812E3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986A7C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B1CA7"/>
    <w:multiLevelType w:val="hybridMultilevel"/>
    <w:tmpl w:val="EAAEA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5A52"/>
    <w:multiLevelType w:val="hybridMultilevel"/>
    <w:tmpl w:val="8AF690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44C1"/>
    <w:multiLevelType w:val="hybridMultilevel"/>
    <w:tmpl w:val="D0D28C1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5926E2"/>
    <w:multiLevelType w:val="hybridMultilevel"/>
    <w:tmpl w:val="66C62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4E11"/>
    <w:multiLevelType w:val="hybridMultilevel"/>
    <w:tmpl w:val="C16A9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F30CD"/>
    <w:multiLevelType w:val="hybridMultilevel"/>
    <w:tmpl w:val="E800F4A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4B22"/>
    <w:multiLevelType w:val="hybridMultilevel"/>
    <w:tmpl w:val="DBB2B772"/>
    <w:lvl w:ilvl="0" w:tplc="66F05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016">
      <w:numFmt w:val="bullet"/>
      <w:lvlText w:val="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07B07"/>
    <w:multiLevelType w:val="hybridMultilevel"/>
    <w:tmpl w:val="1ED06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330E"/>
    <w:multiLevelType w:val="hybridMultilevel"/>
    <w:tmpl w:val="B4AA7CD8"/>
    <w:lvl w:ilvl="0" w:tplc="ED2C4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3"/>
    <w:rsid w:val="00077FF3"/>
    <w:rsid w:val="000B6D54"/>
    <w:rsid w:val="00135319"/>
    <w:rsid w:val="00145165"/>
    <w:rsid w:val="00184F91"/>
    <w:rsid w:val="001C2F86"/>
    <w:rsid w:val="002A1425"/>
    <w:rsid w:val="002B31CB"/>
    <w:rsid w:val="002D41F5"/>
    <w:rsid w:val="002F2289"/>
    <w:rsid w:val="003401CC"/>
    <w:rsid w:val="00352207"/>
    <w:rsid w:val="004375F4"/>
    <w:rsid w:val="00465A0B"/>
    <w:rsid w:val="004F3D69"/>
    <w:rsid w:val="00590425"/>
    <w:rsid w:val="005C240B"/>
    <w:rsid w:val="005D2EAF"/>
    <w:rsid w:val="006A2E90"/>
    <w:rsid w:val="00710293"/>
    <w:rsid w:val="00795B42"/>
    <w:rsid w:val="0083743A"/>
    <w:rsid w:val="00855EDF"/>
    <w:rsid w:val="008A7664"/>
    <w:rsid w:val="00A538A0"/>
    <w:rsid w:val="00A55C62"/>
    <w:rsid w:val="00AB2F4B"/>
    <w:rsid w:val="00C00334"/>
    <w:rsid w:val="00C272B8"/>
    <w:rsid w:val="00C75371"/>
    <w:rsid w:val="00CB005E"/>
    <w:rsid w:val="00CC7849"/>
    <w:rsid w:val="00CF3C44"/>
    <w:rsid w:val="00CF6E0E"/>
    <w:rsid w:val="00CF7C3D"/>
    <w:rsid w:val="00D00542"/>
    <w:rsid w:val="00D12B44"/>
    <w:rsid w:val="00D256CA"/>
    <w:rsid w:val="00D61541"/>
    <w:rsid w:val="00D64905"/>
    <w:rsid w:val="00D96515"/>
    <w:rsid w:val="00DE3D08"/>
    <w:rsid w:val="00E345EE"/>
    <w:rsid w:val="00E5094F"/>
    <w:rsid w:val="00EA7767"/>
    <w:rsid w:val="00EF77BA"/>
    <w:rsid w:val="00F35EF3"/>
    <w:rsid w:val="00F4496A"/>
    <w:rsid w:val="00F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06B9"/>
  <w15:chartTrackingRefBased/>
  <w15:docId w15:val="{E749A10A-1178-464E-B999-61BC402B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F35EF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5EF3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2D41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F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Andrejkova</dc:creator>
  <cp:keywords/>
  <dc:description/>
  <cp:lastModifiedBy>Gabika</cp:lastModifiedBy>
  <cp:revision>33</cp:revision>
  <cp:lastPrinted>2017-05-18T09:00:00Z</cp:lastPrinted>
  <dcterms:created xsi:type="dcterms:W3CDTF">2015-05-24T19:56:00Z</dcterms:created>
  <dcterms:modified xsi:type="dcterms:W3CDTF">2019-08-26T07:53:00Z</dcterms:modified>
</cp:coreProperties>
</file>